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JASON WICKLUND</w:t>
      </w:r>
    </w:p>
    <w:p>
      <w:pPr>
        <w:jc w:val="center"/>
      </w:pPr>
      <w:r>
        <w:rPr>
          <w:b/>
        </w:rPr>
        <w:t>Executive Technology &amp; Governance Leader</w:t>
        <w:br/>
      </w:r>
      <w:r>
        <w:t>IT Governance • Enterprise Technology • Digital Transformation • Cybersecurity • Operational Excellence</w:t>
        <w:br/>
      </w:r>
      <w:r>
        <w:t>Farmington, Utah | 253-455-5515 | jasonwicklund1983@gmail.com | LinkedIn</w:t>
      </w:r>
    </w:p>
    <w:p>
      <w:pPr>
        <w:pStyle w:val="Heading1"/>
      </w:pPr>
      <w:r>
        <w:t>EXECUTIVE PROFILE</w:t>
      </w:r>
    </w:p>
    <w:p>
      <w:r>
        <w:t>Executive technology leader with 20+ years of progressive experience building, scaling, and transforming enterprise technology organizations. Promoted from IT Manager to Director of Information Technology and ultimately Director of IT Governance while leading technology strategy during a period of rapid organizational growth. Known for building governance programs, developing high-performing teams, modernizing cloud environments, improving operational maturity, aligning technology with business objectives, and delivering measurable financial and operational results.</w:t>
      </w:r>
    </w:p>
    <w:p>
      <w:pPr>
        <w:pStyle w:val="Heading1"/>
      </w:pPr>
      <w:r>
        <w:t>EXECUTIVE HIGHLIGHTS</w:t>
      </w:r>
    </w:p>
    <w:p>
      <w:pPr>
        <w:pStyle w:val="ListBullet"/>
      </w:pPr>
      <w:r>
        <w:t>Directed a $6M annual IT operating budget and governed a $3M+ enterprise software portfolio.</w:t>
      </w:r>
    </w:p>
    <w:p>
      <w:pPr>
        <w:pStyle w:val="ListBullet"/>
      </w:pPr>
      <w:r>
        <w:t>Recovered approximately $3.2M through software rationalization, shadow IT remediation, and contract governance.</w:t>
      </w:r>
    </w:p>
    <w:p>
      <w:pPr>
        <w:pStyle w:val="ListBullet"/>
      </w:pPr>
      <w:r>
        <w:t>Built an internal IT organization from 2 to 64 professionals while leading 38 direct reports.</w:t>
      </w:r>
    </w:p>
    <w:p>
      <w:pPr>
        <w:pStyle w:val="ListBullet"/>
      </w:pPr>
      <w:r>
        <w:t>Supported organizational growth from approximately 136 to 1,200+ employees.</w:t>
      </w:r>
    </w:p>
    <w:p>
      <w:pPr>
        <w:pStyle w:val="ListBullet"/>
      </w:pPr>
      <w:r>
        <w:t>Managed 59 enterprise technology vendors and participated in a $3M Student Information System initiative.</w:t>
      </w:r>
    </w:p>
    <w:p>
      <w:pPr>
        <w:pStyle w:val="ListBullet"/>
      </w:pPr>
      <w:r>
        <w:t>Established the organization's first Enterprise IT Governance Program, including governance roadmaps, policy lifecycle management, KPI frameworks, and maturity assessments.</w:t>
      </w:r>
    </w:p>
    <w:p>
      <w:pPr>
        <w:pStyle w:val="ListBullet"/>
      </w:pPr>
      <w:r>
        <w:t>Managed 25,000+ Microsoft 365 identities, 1,900 Windows endpoints, 82 macOS devices, four Microsoft 365 tenants, and enterprise AWS services.</w:t>
      </w:r>
    </w:p>
    <w:p>
      <w:pPr>
        <w:pStyle w:val="ListBullet"/>
      </w:pPr>
      <w:r>
        <w:t>Served on AI, Infrastructure &amp; IT, Change Management, Operations, Security, and Functional Leadership committees.</w:t>
      </w:r>
    </w:p>
    <w:p>
      <w:pPr>
        <w:pStyle w:val="Heading1"/>
      </w:pPr>
      <w:r>
        <w:t>CORE LEADERSHIP EXPERTISE</w:t>
      </w:r>
    </w:p>
    <w:p>
      <w:r>
        <w:t>IT Strategy • IT Governance • Digital Transformation • Executive Leadership • Organizational Change • COBIT • COSO • NIST CSF 2.0 • GLBA • HIPAA • Responsible AI • Microsoft 365 • Entra ID • Azure • Intune • SharePoint Online • Exchange Online • AWS • ITIL 4 • Vendor Management • Budget Management • IT Asset Management • Disaster Recovery</w:t>
      </w:r>
    </w:p>
    <w:p>
      <w:pPr>
        <w:pStyle w:val="Heading1"/>
      </w:pPr>
      <w:r>
        <w:t>PROFESSIONAL EXPERIENCE</w:t>
      </w:r>
    </w:p>
    <w:p>
      <w:pPr>
        <w:pStyle w:val="Heading2"/>
      </w:pPr>
      <w:r>
        <w:t>Nightingale Education Group / Nightingale College | Remote</w:t>
      </w:r>
    </w:p>
    <w:p>
      <w:r>
        <w:t>Career Progression: IT Manager → Director of Information Technology → Director of IT Governance</w:t>
        <w:br/>
        <w:t>April 2021 – July 2026</w:t>
      </w:r>
    </w:p>
    <w:p>
      <w:pPr>
        <w:pStyle w:val="ListBullet"/>
      </w:pPr>
      <w:r>
        <w:t>Built and scaled the internal IT organization from 2 to 64 professionals, replacing an outsourced managed services provider.</w:t>
      </w:r>
    </w:p>
    <w:p>
      <w:pPr>
        <w:pStyle w:val="ListBullet"/>
      </w:pPr>
      <w:r>
        <w:t>Directed a $6M IT operating budget while overseeing enterprise technology investments, vendor strategy, and organizational growth.</w:t>
      </w:r>
    </w:p>
    <w:p>
      <w:pPr>
        <w:pStyle w:val="ListBullet"/>
      </w:pPr>
      <w:r>
        <w:t>Led 38 direct reports spanning Infrastructure, Engineering, Help Desk, IT Asset Management, Governance, UAT, System Administration, SIS Administration, and Information Security.</w:t>
      </w:r>
    </w:p>
    <w:p>
      <w:pPr>
        <w:pStyle w:val="ListBullet"/>
      </w:pPr>
      <w:r>
        <w:t>Established and owned the Enterprise IT Governance Program, including implementation strategy, 30/60/90-day execution plans, and a two-year governance roadmap.</w:t>
      </w:r>
    </w:p>
    <w:p>
      <w:pPr>
        <w:pStyle w:val="ListBullet"/>
      </w:pPr>
      <w:r>
        <w:t>Created Policy Intake and Policy Review Boards and performed enterprise-wide governance gap assessments across IT functions to improve operational maturity and compliance.</w:t>
      </w:r>
    </w:p>
    <w:p>
      <w:pPr>
        <w:pStyle w:val="ListBullet"/>
      </w:pPr>
      <w:r>
        <w:t>Developed KPI governance and SLA reporting aligned with COBIT and COSO principles.</w:t>
      </w:r>
    </w:p>
    <w:p>
      <w:pPr>
        <w:pStyle w:val="ListBullet"/>
      </w:pPr>
      <w:r>
        <w:t>Led Microsoft cloud modernization including Entra ID, Exchange Online, SharePoint Online, Intune, Teams Phone, and Microsoft Copilot enablement.</w:t>
      </w:r>
    </w:p>
    <w:p>
      <w:pPr>
        <w:pStyle w:val="ListBullet"/>
      </w:pPr>
      <w:r>
        <w:t>Partnered with Legal, HR, Compliance, Engineering, and executive leadership to develop Responsible AI governance and enterprise technology policies.</w:t>
      </w:r>
    </w:p>
    <w:p>
      <w:pPr>
        <w:pStyle w:val="ListBullet"/>
      </w:pPr>
      <w:r>
        <w:t>Recovered approximately $3.2M through enterprise software governance while managing a $3M+ software portfolio across 59 vendors.</w:t>
      </w:r>
    </w:p>
    <w:p>
      <w:pPr>
        <w:pStyle w:val="ListBullet"/>
      </w:pPr>
      <w:r>
        <w:t>Mentored infrastructure administrators into Information Security careers, supporting education and creating an internal cybersecurity talent pipeline.</w:t>
      </w:r>
    </w:p>
    <w:p>
      <w:pPr>
        <w:pStyle w:val="ListBullet"/>
      </w:pPr>
      <w:r>
        <w:t>Recommended creation of a dedicated Information Security function as the organization matured.</w:t>
      </w:r>
    </w:p>
    <w:p>
      <w:pPr>
        <w:pStyle w:val="Heading2"/>
      </w:pPr>
      <w:r>
        <w:t>Director of Information Technology | Sarcos Robotics</w:t>
      </w:r>
    </w:p>
    <w:p>
      <w:r>
        <w:t>2018 – 2021</w:t>
      </w:r>
    </w:p>
    <w:p>
      <w:pPr>
        <w:pStyle w:val="ListBullet"/>
      </w:pPr>
      <w:r>
        <w:t>Managed enterprise IT operations, budgeting, licensing, and vendor negotiations.</w:t>
      </w:r>
    </w:p>
    <w:p>
      <w:pPr>
        <w:pStyle w:val="ListBullet"/>
      </w:pPr>
      <w:r>
        <w:t>Reduced annual IT costs by more than $500K through strategic contract negotiations.</w:t>
      </w:r>
    </w:p>
    <w:p>
      <w:pPr>
        <w:pStyle w:val="ListBullet"/>
      </w:pPr>
      <w:r>
        <w:t>Led VMware, Hyper-V, disaster recovery, GCC High migration, and NIST/DFARS compliance.</w:t>
      </w:r>
    </w:p>
    <w:p>
      <w:pPr>
        <w:pStyle w:val="Heading2"/>
      </w:pPr>
      <w:r>
        <w:t>West Coast Regional IT Manager | Encompass Home Health &amp; Hospice</w:t>
      </w:r>
    </w:p>
    <w:p>
      <w:r>
        <w:t>2014 – 2018</w:t>
      </w:r>
    </w:p>
    <w:p>
      <w:pPr>
        <w:pStyle w:val="ListBullet"/>
      </w:pPr>
      <w:r>
        <w:t>Led a seven-member regional IT team supporting approximately 290 branch locations.</w:t>
      </w:r>
    </w:p>
    <w:p>
      <w:pPr>
        <w:pStyle w:val="ListBullet"/>
      </w:pPr>
      <w:r>
        <w:t>Managed budgets, vendor contracts, IT operations, and service delivery improvements.</w:t>
      </w:r>
    </w:p>
    <w:p>
      <w:pPr>
        <w:pStyle w:val="Heading2"/>
      </w:pPr>
      <w:r>
        <w:t>Regional Manager / Project Manager | Griffith Industries</w:t>
      </w:r>
    </w:p>
    <w:p>
      <w:r>
        <w:t>2012 – 2014</w:t>
      </w:r>
    </w:p>
    <w:p>
      <w:pPr>
        <w:pStyle w:val="ListBullet"/>
      </w:pPr>
      <w:r>
        <w:t>Increased infrastructure uptime from 78% to 97% through proactive modernization.</w:t>
      </w:r>
    </w:p>
    <w:p>
      <w:pPr>
        <w:pStyle w:val="Heading2"/>
      </w:pPr>
      <w:r>
        <w:t>IT Specialist / Network Administrator | Cole &amp; Associates</w:t>
      </w:r>
    </w:p>
    <w:p>
      <w:r>
        <w:t>2004 – 2011</w:t>
      </w:r>
    </w:p>
    <w:p>
      <w:pPr>
        <w:pStyle w:val="ListBullet"/>
      </w:pPr>
      <w:r>
        <w:t>Led infrastructure operations, nationwide deployments, and technical standards during company growth.</w:t>
      </w:r>
    </w:p>
    <w:p>
      <w:pPr>
        <w:pStyle w:val="Heading1"/>
      </w:pPr>
      <w:r>
        <w:t>EDUCATION &amp; CERTIFICATIONS</w:t>
      </w:r>
    </w:p>
    <w:p>
      <w:r>
        <w:t>Bachelor of Science, Computer Science &amp; Advanced Networks — University of Phoenix</w:t>
      </w:r>
    </w:p>
    <w:p>
      <w:r>
        <w:t>ITIL 4 Foundation Certified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